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A714F" w14:textId="62E0741F" w:rsidR="0004580B" w:rsidRDefault="00BC0616" w:rsidP="00BC0616">
      <w:pPr>
        <w:jc w:val="center"/>
      </w:pPr>
      <w:r>
        <w:t>Lesson</w:t>
      </w:r>
    </w:p>
    <w:p w14:paraId="57D3B1DC" w14:textId="77BBE34C" w:rsidR="00BC0616" w:rsidRDefault="00BC0616" w:rsidP="00BC0616">
      <w:r>
        <w:t>Topic: Wyrażenia przyimkowe</w:t>
      </w:r>
    </w:p>
    <w:p w14:paraId="7E0BD005" w14:textId="7CFCDF1A" w:rsidR="00BC0616" w:rsidRDefault="00BC0616" w:rsidP="00BC0616"/>
    <w:p w14:paraId="0C07DE9C" w14:textId="3C172E29" w:rsidR="00BC0616" w:rsidRDefault="00BC0616" w:rsidP="00BC0616">
      <w:r>
        <w:t>Temat trudno, ale …potrzebny!</w:t>
      </w:r>
    </w:p>
    <w:p w14:paraId="6052C1D8" w14:textId="7A4A8D39" w:rsidR="00BC0616" w:rsidRDefault="00BC0616" w:rsidP="00BC0616">
      <w:r>
        <w:t>Spójrz  na listę czasowników z przyimkiem.</w:t>
      </w:r>
    </w:p>
    <w:p w14:paraId="1918AB09" w14:textId="0172FCEC" w:rsidR="00BC0616" w:rsidRDefault="00BC0616" w:rsidP="00BC0616">
      <w:r>
        <w:t>Każdy z czasowników łączy się z innym przyimkiem.</w:t>
      </w:r>
    </w:p>
    <w:p w14:paraId="335D8F59" w14:textId="4C412B3D" w:rsidR="00BC0616" w:rsidRDefault="00BC0616" w:rsidP="00BC0616">
      <w:r>
        <w:t>Te poniżej musicie zapmiętać!</w:t>
      </w:r>
    </w:p>
    <w:p w14:paraId="34207F2D" w14:textId="77777777" w:rsidR="00BC0616" w:rsidRDefault="00BC0616" w:rsidP="00BC0616">
      <w:pPr>
        <w:pStyle w:val="NormalnyWeb"/>
      </w:pPr>
      <w:r>
        <w:rPr>
          <w:rStyle w:val="Pogrubienie"/>
          <w:sz w:val="27"/>
          <w:szCs w:val="27"/>
          <w:shd w:val="clear" w:color="auto" w:fill="FFD700"/>
        </w:rPr>
        <w:t>Czasownik z przyimkiem</w:t>
      </w:r>
    </w:p>
    <w:p w14:paraId="5DBB9E56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accuse of…</w:t>
      </w:r>
      <w:r>
        <w:rPr>
          <w:sz w:val="27"/>
          <w:szCs w:val="27"/>
        </w:rPr>
        <w:t xml:space="preserve"> – oskarżać o (coś)</w:t>
      </w:r>
    </w:p>
    <w:p w14:paraId="01B643E7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agree to…</w:t>
      </w:r>
      <w:r>
        <w:rPr>
          <w:sz w:val="27"/>
          <w:szCs w:val="27"/>
        </w:rPr>
        <w:t xml:space="preserve"> – zgodzić się na (coś)</w:t>
      </w:r>
    </w:p>
    <w:p w14:paraId="4857B5A8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agree with…</w:t>
      </w:r>
      <w:r>
        <w:rPr>
          <w:sz w:val="27"/>
          <w:szCs w:val="27"/>
        </w:rPr>
        <w:t xml:space="preserve"> – zgadzać się z (kimś lub czymś)</w:t>
      </w:r>
    </w:p>
    <w:p w14:paraId="67E0C579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aim at…</w:t>
      </w:r>
      <w:r>
        <w:rPr>
          <w:sz w:val="27"/>
          <w:szCs w:val="27"/>
        </w:rPr>
        <w:t xml:space="preserve"> – zmierzać do</w:t>
      </w:r>
    </w:p>
    <w:p w14:paraId="3504A2D3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apologise for…</w:t>
      </w:r>
      <w:r>
        <w:rPr>
          <w:sz w:val="27"/>
          <w:szCs w:val="27"/>
        </w:rPr>
        <w:t xml:space="preserve"> – przeprosić za (coś)</w:t>
      </w:r>
    </w:p>
    <w:p w14:paraId="0DE759C3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apply for…</w:t>
      </w:r>
      <w:r>
        <w:rPr>
          <w:sz w:val="27"/>
          <w:szCs w:val="27"/>
        </w:rPr>
        <w:t xml:space="preserve"> – ubiegać się o (coś)</w:t>
      </w:r>
    </w:p>
    <w:p w14:paraId="7F6B50E6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approve of…</w:t>
      </w:r>
      <w:r>
        <w:rPr>
          <w:sz w:val="27"/>
          <w:szCs w:val="27"/>
        </w:rPr>
        <w:t xml:space="preserve"> – aprobować</w:t>
      </w:r>
    </w:p>
    <w:p w14:paraId="530B7732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ask for…</w:t>
      </w:r>
      <w:r>
        <w:rPr>
          <w:sz w:val="27"/>
          <w:szCs w:val="27"/>
        </w:rPr>
        <w:t xml:space="preserve"> – poprosić o</w:t>
      </w:r>
    </w:p>
    <w:p w14:paraId="79E8ABE0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believe in…</w:t>
      </w:r>
      <w:r>
        <w:rPr>
          <w:sz w:val="27"/>
          <w:szCs w:val="27"/>
        </w:rPr>
        <w:t xml:space="preserve"> – wierzyć w (coś)</w:t>
      </w:r>
    </w:p>
    <w:p w14:paraId="6E16B419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blame for…</w:t>
      </w:r>
      <w:r>
        <w:rPr>
          <w:sz w:val="27"/>
          <w:szCs w:val="27"/>
        </w:rPr>
        <w:t xml:space="preserve"> – oskarżać, winić (kogoś)</w:t>
      </w:r>
    </w:p>
    <w:p w14:paraId="78080982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call on…</w:t>
      </w:r>
      <w:r>
        <w:rPr>
          <w:sz w:val="27"/>
          <w:szCs w:val="27"/>
        </w:rPr>
        <w:t xml:space="preserve"> – odwiedzić (kogoś)</w:t>
      </w:r>
    </w:p>
    <w:p w14:paraId="6761A5C1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call to…</w:t>
      </w:r>
      <w:r>
        <w:rPr>
          <w:sz w:val="27"/>
          <w:szCs w:val="27"/>
        </w:rPr>
        <w:t xml:space="preserve"> – wołać na (kogoś)</w:t>
      </w:r>
    </w:p>
    <w:p w14:paraId="2820BBC0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call for…</w:t>
      </w:r>
      <w:r>
        <w:rPr>
          <w:sz w:val="27"/>
          <w:szCs w:val="27"/>
        </w:rPr>
        <w:t xml:space="preserve"> – wezwać (kogoś)</w:t>
      </w:r>
    </w:p>
    <w:p w14:paraId="0ACF780A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care for…</w:t>
      </w:r>
      <w:r>
        <w:rPr>
          <w:sz w:val="27"/>
          <w:szCs w:val="27"/>
        </w:rPr>
        <w:t xml:space="preserve"> – opiekować się (czymś lub kimś), lubić lub mieć ochotę na (coś)</w:t>
      </w:r>
    </w:p>
    <w:p w14:paraId="543CCF74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change for…</w:t>
      </w:r>
      <w:r>
        <w:rPr>
          <w:sz w:val="27"/>
          <w:szCs w:val="27"/>
        </w:rPr>
        <w:t xml:space="preserve"> – zamienić na</w:t>
      </w:r>
    </w:p>
    <w:p w14:paraId="3BEF7B58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change into…</w:t>
      </w:r>
      <w:r>
        <w:rPr>
          <w:sz w:val="27"/>
          <w:szCs w:val="27"/>
        </w:rPr>
        <w:t xml:space="preserve"> – przebierać się (w coś)</w:t>
      </w:r>
    </w:p>
    <w:p w14:paraId="6D5BAF84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charge with…</w:t>
      </w:r>
      <w:r>
        <w:rPr>
          <w:sz w:val="27"/>
          <w:szCs w:val="27"/>
        </w:rPr>
        <w:t xml:space="preserve"> – oskarżać o (coś)</w:t>
      </w:r>
    </w:p>
    <w:p w14:paraId="71693EE8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lastRenderedPageBreak/>
        <w:t>come across…</w:t>
      </w:r>
      <w:r>
        <w:rPr>
          <w:sz w:val="27"/>
          <w:szCs w:val="27"/>
        </w:rPr>
        <w:t xml:space="preserve"> – napotkać (coś lub kogoś) przypadkiem</w:t>
      </w:r>
    </w:p>
    <w:p w14:paraId="6D9F301B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congratulate … on…</w:t>
      </w:r>
      <w:r>
        <w:rPr>
          <w:sz w:val="27"/>
          <w:szCs w:val="27"/>
        </w:rPr>
        <w:t xml:space="preserve"> – gratulować (komuś) z powodu</w:t>
      </w:r>
    </w:p>
    <w:p w14:paraId="0F057652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consist of…</w:t>
      </w:r>
      <w:r>
        <w:rPr>
          <w:sz w:val="27"/>
          <w:szCs w:val="27"/>
        </w:rPr>
        <w:t xml:space="preserve"> – składać się z (czegoś)</w:t>
      </w:r>
    </w:p>
    <w:p w14:paraId="5F98DAAA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depend on…</w:t>
      </w:r>
      <w:r>
        <w:rPr>
          <w:sz w:val="27"/>
          <w:szCs w:val="27"/>
        </w:rPr>
        <w:t xml:space="preserve"> – zależeć od (kogoś lub czegoś)</w:t>
      </w:r>
    </w:p>
    <w:p w14:paraId="08F22EE1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hide from…</w:t>
      </w:r>
      <w:r>
        <w:rPr>
          <w:sz w:val="27"/>
          <w:szCs w:val="27"/>
        </w:rPr>
        <w:t xml:space="preserve"> – schować się przed (kimś lub czymś)</w:t>
      </w:r>
    </w:p>
    <w:p w14:paraId="4DFD22C9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hope for…</w:t>
      </w:r>
      <w:r>
        <w:rPr>
          <w:sz w:val="27"/>
          <w:szCs w:val="27"/>
        </w:rPr>
        <w:t xml:space="preserve"> – spodziewać się (czegoś)</w:t>
      </w:r>
    </w:p>
    <w:p w14:paraId="032C69F1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insist on…</w:t>
      </w:r>
      <w:r>
        <w:rPr>
          <w:sz w:val="27"/>
          <w:szCs w:val="27"/>
        </w:rPr>
        <w:t xml:space="preserve"> – nalegać</w:t>
      </w:r>
    </w:p>
    <w:p w14:paraId="59E8EBC3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laught at…</w:t>
      </w:r>
      <w:r>
        <w:rPr>
          <w:sz w:val="27"/>
          <w:szCs w:val="27"/>
        </w:rPr>
        <w:t xml:space="preserve"> – śmiać się z (kogoś lub czegoś)</w:t>
      </w:r>
    </w:p>
    <w:p w14:paraId="57A96DEF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lean against…</w:t>
      </w:r>
      <w:r>
        <w:rPr>
          <w:sz w:val="27"/>
          <w:szCs w:val="27"/>
        </w:rPr>
        <w:t xml:space="preserve"> – opierać się o (kogoś lub coś)</w:t>
      </w:r>
    </w:p>
    <w:p w14:paraId="19EB4F5B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leave for…</w:t>
      </w:r>
      <w:r>
        <w:rPr>
          <w:sz w:val="27"/>
          <w:szCs w:val="27"/>
        </w:rPr>
        <w:t xml:space="preserve"> – wyjechać do</w:t>
      </w:r>
    </w:p>
    <w:p w14:paraId="73500E41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listen to…</w:t>
      </w:r>
      <w:r>
        <w:rPr>
          <w:sz w:val="27"/>
          <w:szCs w:val="27"/>
        </w:rPr>
        <w:t xml:space="preserve"> – słuchać (kogoś lub czegoś)</w:t>
      </w:r>
    </w:p>
    <w:p w14:paraId="613FB64B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after…</w:t>
      </w:r>
      <w:r>
        <w:rPr>
          <w:sz w:val="27"/>
          <w:szCs w:val="27"/>
        </w:rPr>
        <w:t xml:space="preserve"> – opiekować się (kimś)</w:t>
      </w:r>
    </w:p>
    <w:p w14:paraId="64413DA0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at…</w:t>
      </w:r>
      <w:r>
        <w:rPr>
          <w:sz w:val="27"/>
          <w:szCs w:val="27"/>
        </w:rPr>
        <w:t xml:space="preserve"> – patrzeć na (kogoś lub coś)</w:t>
      </w:r>
    </w:p>
    <w:p w14:paraId="35E60FEC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into…</w:t>
      </w:r>
      <w:r>
        <w:rPr>
          <w:sz w:val="27"/>
          <w:szCs w:val="27"/>
        </w:rPr>
        <w:t xml:space="preserve"> – wejrzeć (w coś), zajrzeć (dokądś)</w:t>
      </w:r>
    </w:p>
    <w:p w14:paraId="55FDA0AF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for…</w:t>
      </w:r>
      <w:r>
        <w:rPr>
          <w:sz w:val="27"/>
          <w:szCs w:val="27"/>
        </w:rPr>
        <w:t xml:space="preserve"> – szukać</w:t>
      </w:r>
    </w:p>
    <w:p w14:paraId="7E0A2C24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over…</w:t>
      </w:r>
      <w:r>
        <w:rPr>
          <w:sz w:val="27"/>
          <w:szCs w:val="27"/>
        </w:rPr>
        <w:t xml:space="preserve"> – przeglądać</w:t>
      </w:r>
    </w:p>
    <w:p w14:paraId="674C67B9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through…</w:t>
      </w:r>
      <w:r>
        <w:rPr>
          <w:sz w:val="27"/>
          <w:szCs w:val="27"/>
        </w:rPr>
        <w:t xml:space="preserve"> – przejrzeć dokładnie</w:t>
      </w:r>
    </w:p>
    <w:p w14:paraId="79340DC7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look upon … as…</w:t>
      </w:r>
      <w:r>
        <w:rPr>
          <w:sz w:val="27"/>
          <w:szCs w:val="27"/>
        </w:rPr>
        <w:t xml:space="preserve"> – uważać (kogoś lub coś) za</w:t>
      </w:r>
    </w:p>
    <w:p w14:paraId="48C6607E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think of…</w:t>
      </w:r>
      <w:r>
        <w:rPr>
          <w:sz w:val="27"/>
          <w:szCs w:val="27"/>
        </w:rPr>
        <w:t xml:space="preserve"> – sądzić o (kimś lub czymś), brać pod uwagę (coś)</w:t>
      </w:r>
    </w:p>
    <w:p w14:paraId="7D70A20E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throw to…</w:t>
      </w:r>
      <w:r>
        <w:rPr>
          <w:sz w:val="27"/>
          <w:szCs w:val="27"/>
        </w:rPr>
        <w:t xml:space="preserve"> – rzucać do (kogoś lub czegoś), rzucać w kierunku (kogoś lub czegoś)</w:t>
      </w:r>
    </w:p>
    <w:p w14:paraId="6505DC95" w14:textId="77777777" w:rsidR="00BC0616" w:rsidRDefault="00BC0616" w:rsidP="00BC0616">
      <w:pPr>
        <w:pStyle w:val="NormalnyWeb"/>
      </w:pPr>
      <w:r>
        <w:rPr>
          <w:rStyle w:val="Uwydatnienie"/>
          <w:sz w:val="27"/>
          <w:szCs w:val="27"/>
        </w:rPr>
        <w:t>translate into…</w:t>
      </w:r>
      <w:r>
        <w:rPr>
          <w:sz w:val="27"/>
          <w:szCs w:val="27"/>
        </w:rPr>
        <w:t xml:space="preserve"> – przetłumaczyć na</w:t>
      </w:r>
    </w:p>
    <w:p w14:paraId="2CEC36BE" w14:textId="7B24AB45" w:rsidR="00BC0616" w:rsidRDefault="00BC0616" w:rsidP="00BC0616">
      <w:pPr>
        <w:pStyle w:val="NormalnyWeb"/>
        <w:rPr>
          <w:sz w:val="27"/>
          <w:szCs w:val="27"/>
        </w:rPr>
      </w:pPr>
      <w:r>
        <w:rPr>
          <w:rStyle w:val="Uwydatnienie"/>
          <w:sz w:val="27"/>
          <w:szCs w:val="27"/>
        </w:rPr>
        <w:t>wait for…</w:t>
      </w:r>
      <w:r>
        <w:rPr>
          <w:sz w:val="27"/>
          <w:szCs w:val="27"/>
        </w:rPr>
        <w:t xml:space="preserve"> – czekać na (kogoś lub coś)</w:t>
      </w:r>
    </w:p>
    <w:p w14:paraId="48CB7D89" w14:textId="419BDA32" w:rsidR="00BC0616" w:rsidRDefault="00BC0616" w:rsidP="00BC0616">
      <w:pPr>
        <w:pStyle w:val="NormalnyWeb"/>
        <w:rPr>
          <w:sz w:val="27"/>
          <w:szCs w:val="27"/>
        </w:rPr>
      </w:pPr>
    </w:p>
    <w:p w14:paraId="412C3555" w14:textId="77777777" w:rsidR="00BC0616" w:rsidRDefault="00BC0616" w:rsidP="00BC0616">
      <w:pPr>
        <w:pStyle w:val="NormalnyWeb"/>
        <w:rPr>
          <w:sz w:val="27"/>
          <w:szCs w:val="27"/>
        </w:rPr>
      </w:pPr>
    </w:p>
    <w:p w14:paraId="130E7972" w14:textId="2D08AEF2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np. </w:t>
      </w:r>
    </w:p>
    <w:p w14:paraId="45B7F859" w14:textId="79A86F93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I agree with you- Zgadzam się z Tobą</w:t>
      </w:r>
    </w:p>
    <w:p w14:paraId="4DCD4D58" w14:textId="74085EF4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I agree to it- Zgadzam się na to</w:t>
      </w:r>
    </w:p>
    <w:p w14:paraId="002FA4CA" w14:textId="5806D94A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Please, translate it into English- Proszę przetłumaczyć to na angielski</w:t>
      </w:r>
    </w:p>
    <w:p w14:paraId="19CADCCD" w14:textId="4BABA87C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It depends pn the weather- To zależy od pogody</w:t>
      </w:r>
    </w:p>
    <w:p w14:paraId="136B79E3" w14:textId="0E273B59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My house consists of three rooms- Mój dom składa się z trzech pokoi</w:t>
      </w:r>
    </w:p>
    <w:p w14:paraId="121C7CB5" w14:textId="69E8E825" w:rsidR="00BC0616" w:rsidRDefault="00BC0616" w:rsidP="00BC0616">
      <w:pPr>
        <w:pStyle w:val="NormalnyWeb"/>
        <w:rPr>
          <w:sz w:val="27"/>
          <w:szCs w:val="27"/>
        </w:rPr>
      </w:pPr>
    </w:p>
    <w:p w14:paraId="271EBCB8" w14:textId="5A61507B" w:rsidR="00BC0616" w:rsidRDefault="00BC0616" w:rsidP="00BC0616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A co oznaczają te zdania?</w:t>
      </w:r>
    </w:p>
    <w:p w14:paraId="6259596C" w14:textId="026F37ED" w:rsidR="00BC0616" w:rsidRDefault="00BC0616" w:rsidP="00BC0616">
      <w:pPr>
        <w:pStyle w:val="NormalnyWeb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I’m waiting for you.</w:t>
      </w:r>
    </w:p>
    <w:p w14:paraId="7FC13F62" w14:textId="33A98CF6" w:rsidR="00BC0616" w:rsidRDefault="00BC0616" w:rsidP="00BC0616">
      <w:pPr>
        <w:pStyle w:val="NormalnyWeb"/>
        <w:rPr>
          <w:sz w:val="27"/>
          <w:szCs w:val="27"/>
        </w:rPr>
      </w:pPr>
    </w:p>
    <w:p w14:paraId="0A919B9A" w14:textId="0F0B1B72" w:rsidR="00BC0616" w:rsidRDefault="00BC0616" w:rsidP="00BC0616">
      <w:pPr>
        <w:pStyle w:val="NormalnyWeb"/>
        <w:rPr>
          <w:sz w:val="27"/>
          <w:szCs w:val="27"/>
        </w:rPr>
      </w:pPr>
    </w:p>
    <w:p w14:paraId="3828963E" w14:textId="1D728B43" w:rsidR="00BC0616" w:rsidRDefault="00CA5202" w:rsidP="00BC0616">
      <w:pPr>
        <w:pStyle w:val="NormalnyWeb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 always look after my younger brother</w:t>
      </w:r>
    </w:p>
    <w:p w14:paraId="4E554F06" w14:textId="39C5702C" w:rsidR="00CA5202" w:rsidRDefault="00CA5202" w:rsidP="00CA5202">
      <w:pPr>
        <w:pStyle w:val="NormalnyWeb"/>
        <w:rPr>
          <w:sz w:val="27"/>
          <w:szCs w:val="27"/>
        </w:rPr>
      </w:pPr>
    </w:p>
    <w:p w14:paraId="666D1D67" w14:textId="030DD4F5" w:rsidR="00CA5202" w:rsidRDefault="00CA5202" w:rsidP="00CA5202">
      <w:pPr>
        <w:pStyle w:val="NormalnyWeb"/>
        <w:rPr>
          <w:sz w:val="27"/>
          <w:szCs w:val="27"/>
        </w:rPr>
      </w:pPr>
    </w:p>
    <w:p w14:paraId="44AF7AFE" w14:textId="0437DF9E" w:rsidR="00CA5202" w:rsidRDefault="00CA5202" w:rsidP="00CA5202">
      <w:pPr>
        <w:pStyle w:val="NormalnyWeb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 insisted on him</w:t>
      </w:r>
    </w:p>
    <w:p w14:paraId="6E8A7614" w14:textId="50E0DA9F" w:rsidR="00CA5202" w:rsidRDefault="00CA5202" w:rsidP="00CA5202">
      <w:pPr>
        <w:pStyle w:val="NormalnyWeb"/>
        <w:rPr>
          <w:sz w:val="27"/>
          <w:szCs w:val="27"/>
        </w:rPr>
      </w:pPr>
    </w:p>
    <w:p w14:paraId="5D2FDB41" w14:textId="0FFB301F" w:rsidR="00CA5202" w:rsidRDefault="00CA5202" w:rsidP="00CA5202">
      <w:pPr>
        <w:pStyle w:val="NormalnyWeb"/>
        <w:rPr>
          <w:sz w:val="27"/>
          <w:szCs w:val="27"/>
        </w:rPr>
      </w:pPr>
    </w:p>
    <w:p w14:paraId="3271D121" w14:textId="6566898C" w:rsidR="00CA5202" w:rsidRDefault="00CA5202" w:rsidP="00CA5202">
      <w:pPr>
        <w:pStyle w:val="NormalnyWeb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 congratulated him on passing the exam</w:t>
      </w:r>
    </w:p>
    <w:p w14:paraId="29B7B486" w14:textId="07954B67" w:rsidR="00CA5202" w:rsidRDefault="00CA5202" w:rsidP="00CA5202">
      <w:pPr>
        <w:pStyle w:val="NormalnyWeb"/>
        <w:rPr>
          <w:sz w:val="27"/>
          <w:szCs w:val="27"/>
        </w:rPr>
      </w:pPr>
    </w:p>
    <w:p w14:paraId="057A7647" w14:textId="46183CB0" w:rsidR="00CA5202" w:rsidRDefault="00CA5202" w:rsidP="00CA5202">
      <w:pPr>
        <w:pStyle w:val="NormalnyWeb"/>
        <w:rPr>
          <w:sz w:val="27"/>
          <w:szCs w:val="27"/>
        </w:rPr>
      </w:pPr>
    </w:p>
    <w:p w14:paraId="2ADCFCF0" w14:textId="1DD9E694" w:rsidR="00CA5202" w:rsidRDefault="00CA5202" w:rsidP="00CA5202">
      <w:pPr>
        <w:pStyle w:val="NormalnyWeb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I accused him of stealing my wallet</w:t>
      </w:r>
    </w:p>
    <w:p w14:paraId="4B6F88A4" w14:textId="10D9E35B" w:rsidR="00CA5202" w:rsidRDefault="00CA5202" w:rsidP="00CA5202">
      <w:pPr>
        <w:pStyle w:val="NormalnyWeb"/>
        <w:rPr>
          <w:sz w:val="27"/>
          <w:szCs w:val="27"/>
        </w:rPr>
      </w:pPr>
    </w:p>
    <w:p w14:paraId="11F3E37E" w14:textId="5BBEA259" w:rsidR="00CA5202" w:rsidRDefault="00CA5202" w:rsidP="00CA5202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Trudne?</w:t>
      </w:r>
    </w:p>
    <w:p w14:paraId="3B670FDE" w14:textId="4A62E330" w:rsidR="00CA5202" w:rsidRDefault="00CA5202" w:rsidP="00CA5202">
      <w:pPr>
        <w:pStyle w:val="NormalnyWeb"/>
        <w:rPr>
          <w:sz w:val="27"/>
          <w:szCs w:val="27"/>
        </w:rPr>
      </w:pPr>
      <w:r>
        <w:rPr>
          <w:sz w:val="27"/>
          <w:szCs w:val="27"/>
        </w:rPr>
        <w:t>Pewnie, że nie!</w:t>
      </w:r>
      <w:bookmarkStart w:id="0" w:name="_GoBack"/>
      <w:bookmarkEnd w:id="0"/>
    </w:p>
    <w:p w14:paraId="5F0DBC96" w14:textId="77777777" w:rsidR="00BC0616" w:rsidRDefault="00BC0616" w:rsidP="00BC0616">
      <w:pPr>
        <w:pStyle w:val="NormalnyWeb"/>
      </w:pPr>
    </w:p>
    <w:p w14:paraId="574639E0" w14:textId="77777777" w:rsidR="00BC0616" w:rsidRDefault="00BC0616" w:rsidP="00BC0616"/>
    <w:sectPr w:rsidR="00BC0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912"/>
    <w:multiLevelType w:val="hybridMultilevel"/>
    <w:tmpl w:val="FAFAF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16"/>
    <w:rsid w:val="00BC0616"/>
    <w:rsid w:val="00C132E1"/>
    <w:rsid w:val="00CA5202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068D"/>
  <w15:chartTrackingRefBased/>
  <w15:docId w15:val="{B28C6005-2943-415F-89F3-6A50035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0616"/>
    <w:rPr>
      <w:b/>
      <w:bCs/>
    </w:rPr>
  </w:style>
  <w:style w:type="character" w:styleId="Uwydatnienie">
    <w:name w:val="Emphasis"/>
    <w:basedOn w:val="Domylnaczcionkaakapitu"/>
    <w:uiPriority w:val="20"/>
    <w:qFormat/>
    <w:rsid w:val="00BC0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2020-03-31T13:37:00Z</dcterms:created>
  <dcterms:modified xsi:type="dcterms:W3CDTF">2020-03-31T13:50:00Z</dcterms:modified>
</cp:coreProperties>
</file>